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5F323C" w:rsidRPr="005F323C" w:rsidRDefault="005F323C" w:rsidP="005F323C">
      <w:pPr>
        <w:spacing w:line="240" w:lineRule="atLeast"/>
        <w:ind w:left="851" w:right="303"/>
        <w:jc w:val="center"/>
        <w:rPr>
          <w:b/>
          <w:sz w:val="30"/>
          <w:szCs w:val="30"/>
        </w:rPr>
      </w:pPr>
      <w:r w:rsidRPr="005F323C">
        <w:rPr>
          <w:b/>
          <w:noProof/>
          <w:color w:val="C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-80010</wp:posOffset>
            </wp:positionV>
            <wp:extent cx="2152650" cy="1704975"/>
            <wp:effectExtent l="19050" t="0" r="0" b="0"/>
            <wp:wrapSquare wrapText="bothSides"/>
            <wp:docPr id="2" name="Рисунок 2" descr="C:\Users\User\Desktop\р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F323C">
        <w:rPr>
          <w:b/>
          <w:color w:val="C00000"/>
          <w:sz w:val="30"/>
          <w:szCs w:val="30"/>
        </w:rPr>
        <w:t>Существуют ли какие-либо общие принципы дошкольного образования и как их учитывает</w:t>
      </w:r>
      <w:proofErr w:type="gramEnd"/>
      <w:r w:rsidRPr="005F323C">
        <w:rPr>
          <w:b/>
          <w:color w:val="C00000"/>
          <w:sz w:val="30"/>
          <w:szCs w:val="30"/>
        </w:rPr>
        <w:t xml:space="preserve"> стандарт?</w:t>
      </w:r>
    </w:p>
    <w:p w:rsidR="005F323C" w:rsidRPr="005F323C" w:rsidRDefault="005F323C" w:rsidP="005F323C">
      <w:pPr>
        <w:spacing w:line="240" w:lineRule="atLeast"/>
        <w:ind w:left="851" w:right="303"/>
        <w:jc w:val="both"/>
        <w:rPr>
          <w:b/>
          <w:i/>
          <w:sz w:val="30"/>
          <w:szCs w:val="30"/>
        </w:rPr>
      </w:pPr>
      <w:r w:rsidRPr="005F323C">
        <w:rPr>
          <w:b/>
          <w:i/>
          <w:sz w:val="30"/>
          <w:szCs w:val="30"/>
        </w:rPr>
        <w:t>Стандарт в обязательном порядке учитывает все основные принципы дошкольного образования: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полноценное проживание ребенком всех этапов детства, обогащение (амплификация) детского развития;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 xml:space="preserve">построение образовательной деятельности на основе </w:t>
      </w:r>
      <w:proofErr w:type="spellStart"/>
      <w:proofErr w:type="gramStart"/>
      <w:r w:rsidRPr="005F323C">
        <w:rPr>
          <w:sz w:val="30"/>
          <w:szCs w:val="30"/>
        </w:rPr>
        <w:t>индивиду-альных</w:t>
      </w:r>
      <w:proofErr w:type="spellEnd"/>
      <w:proofErr w:type="gramEnd"/>
      <w:r w:rsidRPr="005F323C">
        <w:rPr>
          <w:sz w:val="30"/>
          <w:szCs w:val="30"/>
        </w:rPr>
        <w:t xml:space="preserve"> особенностей каждого ребенка, при котором сам ребенок становится активным в выборе содержания своего образования;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поддержка инициативы детей в различных видах деятельности;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сотрудничество с семьей;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 xml:space="preserve">приобщение детей к </w:t>
      </w:r>
      <w:proofErr w:type="spellStart"/>
      <w:r w:rsidRPr="005F323C">
        <w:rPr>
          <w:sz w:val="30"/>
          <w:szCs w:val="30"/>
        </w:rPr>
        <w:t>социокультурным</w:t>
      </w:r>
      <w:proofErr w:type="spellEnd"/>
      <w:r w:rsidRPr="005F323C">
        <w:rPr>
          <w:sz w:val="30"/>
          <w:szCs w:val="30"/>
        </w:rPr>
        <w:t xml:space="preserve"> нормам, традициям семьи, общества и государства;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возрастная адекватность дошкольного образования (соответствие условий, требований, методов возрасту и особенностям развития;</w:t>
      </w:r>
    </w:p>
    <w:p w:rsidR="005F323C" w:rsidRPr="005F323C" w:rsidRDefault="005F323C" w:rsidP="005F323C">
      <w:pPr>
        <w:numPr>
          <w:ilvl w:val="0"/>
          <w:numId w:val="1"/>
        </w:numPr>
        <w:spacing w:after="0" w:line="24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учет этнокультурной ситуации развития детей.</w:t>
      </w:r>
    </w:p>
    <w:p w:rsidR="005F323C" w:rsidRPr="005F323C" w:rsidRDefault="005F323C" w:rsidP="005F323C">
      <w:pPr>
        <w:rPr>
          <w:sz w:val="30"/>
          <w:szCs w:val="30"/>
        </w:rPr>
      </w:pPr>
    </w:p>
    <w:p w:rsidR="005F323C" w:rsidRPr="005F323C" w:rsidRDefault="005F323C" w:rsidP="005F323C">
      <w:pPr>
        <w:spacing w:after="0" w:line="240" w:lineRule="auto"/>
        <w:contextualSpacing/>
        <w:jc w:val="center"/>
        <w:rPr>
          <w:b/>
          <w:color w:val="C00000"/>
          <w:sz w:val="30"/>
          <w:szCs w:val="30"/>
        </w:rPr>
      </w:pPr>
      <w:r w:rsidRPr="005F323C">
        <w:rPr>
          <w:b/>
          <w:color w:val="C00000"/>
          <w:sz w:val="30"/>
          <w:szCs w:val="30"/>
        </w:rPr>
        <w:t>Какие задачи стоят перед родителями</w:t>
      </w:r>
    </w:p>
    <w:p w:rsidR="005F323C" w:rsidRPr="005F323C" w:rsidRDefault="005F323C" w:rsidP="005F323C">
      <w:pPr>
        <w:spacing w:after="0" w:line="240" w:lineRule="auto"/>
        <w:contextualSpacing/>
        <w:jc w:val="center"/>
        <w:rPr>
          <w:b/>
          <w:color w:val="C00000"/>
          <w:sz w:val="30"/>
          <w:szCs w:val="30"/>
        </w:rPr>
      </w:pPr>
      <w:r w:rsidRPr="005F323C">
        <w:rPr>
          <w:b/>
          <w:color w:val="C00000"/>
          <w:sz w:val="30"/>
          <w:szCs w:val="30"/>
        </w:rPr>
        <w:t>по реализации Стандарта?</w:t>
      </w:r>
    </w:p>
    <w:p w:rsidR="005F323C" w:rsidRPr="005F323C" w:rsidRDefault="005F323C" w:rsidP="005F323C">
      <w:pPr>
        <w:spacing w:line="0" w:lineRule="atLeast"/>
        <w:ind w:left="851" w:right="303"/>
        <w:rPr>
          <w:b/>
          <w:sz w:val="30"/>
          <w:szCs w:val="30"/>
        </w:rPr>
      </w:pPr>
      <w:r w:rsidRPr="005F323C">
        <w:rPr>
          <w:b/>
          <w:i/>
          <w:sz w:val="30"/>
          <w:szCs w:val="30"/>
        </w:rPr>
        <w:t>Стандарт направляет родителей  на решение следующих задач</w:t>
      </w:r>
      <w:r w:rsidRPr="005F323C">
        <w:rPr>
          <w:b/>
          <w:sz w:val="30"/>
          <w:szCs w:val="30"/>
        </w:rPr>
        <w:t>:</w:t>
      </w:r>
    </w:p>
    <w:p w:rsidR="005F323C" w:rsidRPr="005F323C" w:rsidRDefault="005F323C" w:rsidP="005F323C">
      <w:pPr>
        <w:numPr>
          <w:ilvl w:val="0"/>
          <w:numId w:val="2"/>
        </w:numPr>
        <w:spacing w:after="0" w:line="0" w:lineRule="atLeast"/>
        <w:ind w:left="993" w:right="303" w:hanging="142"/>
        <w:rPr>
          <w:sz w:val="30"/>
          <w:szCs w:val="30"/>
        </w:rPr>
      </w:pPr>
      <w:r w:rsidRPr="005F323C">
        <w:rPr>
          <w:sz w:val="30"/>
          <w:szCs w:val="30"/>
        </w:rPr>
        <w:t>охрана, укрепление физического и психического здоровья детей;</w:t>
      </w:r>
    </w:p>
    <w:p w:rsidR="005F323C" w:rsidRPr="005F323C" w:rsidRDefault="005F323C" w:rsidP="005F323C">
      <w:pPr>
        <w:numPr>
          <w:ilvl w:val="0"/>
          <w:numId w:val="2"/>
        </w:numPr>
        <w:spacing w:after="0" w:line="0" w:lineRule="atLeast"/>
        <w:ind w:left="993" w:right="303" w:hanging="142"/>
        <w:rPr>
          <w:sz w:val="30"/>
          <w:szCs w:val="30"/>
        </w:rPr>
      </w:pPr>
      <w:r w:rsidRPr="005F323C">
        <w:rPr>
          <w:sz w:val="30"/>
          <w:szCs w:val="30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ребенка;</w:t>
      </w:r>
    </w:p>
    <w:p w:rsidR="005F323C" w:rsidRPr="005F323C" w:rsidRDefault="005F323C" w:rsidP="005F323C">
      <w:pPr>
        <w:numPr>
          <w:ilvl w:val="0"/>
          <w:numId w:val="2"/>
        </w:numPr>
        <w:spacing w:after="0" w:line="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F323C">
        <w:rPr>
          <w:sz w:val="30"/>
          <w:szCs w:val="30"/>
        </w:rPr>
        <w:t>социокультурных</w:t>
      </w:r>
      <w:proofErr w:type="spellEnd"/>
      <w:r w:rsidRPr="005F323C">
        <w:rPr>
          <w:sz w:val="30"/>
          <w:szCs w:val="3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F323C" w:rsidRPr="005F323C" w:rsidRDefault="005F323C" w:rsidP="005F323C">
      <w:pPr>
        <w:numPr>
          <w:ilvl w:val="0"/>
          <w:numId w:val="2"/>
        </w:numPr>
        <w:spacing w:after="0" w:line="0" w:lineRule="atLeast"/>
        <w:ind w:left="993" w:right="303" w:hanging="142"/>
        <w:jc w:val="both"/>
        <w:rPr>
          <w:sz w:val="30"/>
          <w:szCs w:val="30"/>
        </w:rPr>
      </w:pPr>
      <w:r w:rsidRPr="005F323C">
        <w:rPr>
          <w:sz w:val="30"/>
          <w:szCs w:val="30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009A1" w:rsidRPr="005F323C" w:rsidRDefault="00B009A1">
      <w:pPr>
        <w:rPr>
          <w:sz w:val="30"/>
          <w:szCs w:val="30"/>
        </w:rPr>
      </w:pPr>
    </w:p>
    <w:sectPr w:rsidR="00B009A1" w:rsidRPr="005F323C" w:rsidSect="005F32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DF1"/>
    <w:multiLevelType w:val="hybridMultilevel"/>
    <w:tmpl w:val="E3CE1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FBA295D"/>
    <w:multiLevelType w:val="hybridMultilevel"/>
    <w:tmpl w:val="A2705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F323C"/>
    <w:rsid w:val="005F323C"/>
    <w:rsid w:val="00773E67"/>
    <w:rsid w:val="00B009A1"/>
    <w:rsid w:val="00F9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73C8-83F1-4B6C-AB04-BD603DCB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2018-02-26T10:26:00Z</dcterms:created>
  <dcterms:modified xsi:type="dcterms:W3CDTF">2018-02-26T10:26:00Z</dcterms:modified>
</cp:coreProperties>
</file>